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091C" w14:textId="77777777" w:rsidR="00145790" w:rsidRPr="00145790" w:rsidRDefault="00145790" w:rsidP="00145790">
      <w:pPr>
        <w:rPr>
          <w:b/>
          <w:bCs/>
          <w:sz w:val="24"/>
          <w:szCs w:val="24"/>
        </w:rPr>
      </w:pPr>
      <w:r w:rsidRPr="00145790">
        <w:rPr>
          <w:b/>
          <w:bCs/>
          <w:sz w:val="24"/>
          <w:szCs w:val="24"/>
        </w:rPr>
        <w:t>Organisational Health Check 2021/2022</w:t>
      </w:r>
    </w:p>
    <w:p w14:paraId="26D64EC4" w14:textId="77777777" w:rsidR="00145790" w:rsidRPr="00145790" w:rsidRDefault="00145790" w:rsidP="00145790">
      <w:pPr>
        <w:rPr>
          <w:b/>
          <w:bCs/>
        </w:rPr>
      </w:pPr>
      <w:r w:rsidRPr="00145790">
        <w:rPr>
          <w:b/>
          <w:bCs/>
        </w:rPr>
        <w:t>Timing Script to accompany film</w:t>
      </w:r>
    </w:p>
    <w:p w14:paraId="069875A5" w14:textId="77777777" w:rsidR="002757A5" w:rsidRDefault="002757A5" w:rsidP="00145790"/>
    <w:p w14:paraId="21E5F683" w14:textId="77777777" w:rsidR="00145790" w:rsidRDefault="00145790" w:rsidP="00145790">
      <w:r>
        <w:t>To help you to use the Organisational Health Check Film effectively, a timings script has been provided below. You can watch the film in one sitting, but also skip to the relevant section using the timings guide below. You can also download the PowerPoint Presentation used in the film as a supporting document.</w:t>
      </w:r>
    </w:p>
    <w:p w14:paraId="0E2EC294" w14:textId="77777777" w:rsidR="00145790" w:rsidRPr="00145790" w:rsidRDefault="00145790" w:rsidP="00145790">
      <w:pPr>
        <w:rPr>
          <w:b/>
          <w:bCs/>
        </w:rPr>
      </w:pPr>
      <w:r w:rsidRPr="00145790">
        <w:rPr>
          <w:b/>
          <w:bCs/>
        </w:rPr>
        <w:t>Introduction:</w:t>
      </w:r>
    </w:p>
    <w:p w14:paraId="32EB6A14" w14:textId="77777777" w:rsidR="00145790" w:rsidRDefault="00145790" w:rsidP="00145790">
      <w:r>
        <w:t>Start – 6:47</w:t>
      </w:r>
    </w:p>
    <w:p w14:paraId="0C515198" w14:textId="77777777" w:rsidR="00145790" w:rsidRDefault="00145790" w:rsidP="00145790">
      <w:pPr>
        <w:pStyle w:val="ListParagraph"/>
        <w:numPr>
          <w:ilvl w:val="0"/>
          <w:numId w:val="4"/>
        </w:numPr>
      </w:pPr>
      <w:r>
        <w:t>Purpose of the session</w:t>
      </w:r>
    </w:p>
    <w:p w14:paraId="26B3DCE8" w14:textId="77777777" w:rsidR="00145790" w:rsidRDefault="00145790" w:rsidP="00145790">
      <w:pPr>
        <w:pStyle w:val="ListParagraph"/>
        <w:numPr>
          <w:ilvl w:val="0"/>
          <w:numId w:val="4"/>
        </w:numPr>
      </w:pPr>
      <w:r>
        <w:t>What is the Organisational Health Check?</w:t>
      </w:r>
    </w:p>
    <w:p w14:paraId="5D2E7BF5" w14:textId="77777777" w:rsidR="00145790" w:rsidRDefault="00145790" w:rsidP="00145790">
      <w:pPr>
        <w:pStyle w:val="ListParagraph"/>
        <w:numPr>
          <w:ilvl w:val="0"/>
          <w:numId w:val="4"/>
        </w:numPr>
      </w:pPr>
      <w:r>
        <w:t>How does the Health Check work?</w:t>
      </w:r>
    </w:p>
    <w:p w14:paraId="5B565160" w14:textId="77777777" w:rsidR="00145790" w:rsidRDefault="00145790" w:rsidP="00145790">
      <w:pPr>
        <w:pStyle w:val="ListParagraph"/>
        <w:numPr>
          <w:ilvl w:val="0"/>
          <w:numId w:val="4"/>
        </w:numPr>
      </w:pPr>
      <w:r>
        <w:t>What you need to get started</w:t>
      </w:r>
    </w:p>
    <w:p w14:paraId="197CB4E2" w14:textId="77777777" w:rsidR="00145790" w:rsidRDefault="00145790" w:rsidP="00145790">
      <w:pPr>
        <w:pStyle w:val="ListParagraph"/>
        <w:numPr>
          <w:ilvl w:val="0"/>
          <w:numId w:val="4"/>
        </w:numPr>
      </w:pPr>
      <w:r>
        <w:t>Health Check themes</w:t>
      </w:r>
    </w:p>
    <w:p w14:paraId="6033EFE2" w14:textId="77777777" w:rsidR="00145790" w:rsidRDefault="00145790" w:rsidP="00145790">
      <w:pPr>
        <w:pStyle w:val="ListParagraph"/>
        <w:numPr>
          <w:ilvl w:val="0"/>
          <w:numId w:val="4"/>
        </w:numPr>
      </w:pPr>
      <w:r>
        <w:t>How to score each theme</w:t>
      </w:r>
    </w:p>
    <w:p w14:paraId="43868A44" w14:textId="77777777" w:rsidR="00145790" w:rsidRDefault="00145790" w:rsidP="00145790">
      <w:pPr>
        <w:pStyle w:val="ListParagraph"/>
        <w:numPr>
          <w:ilvl w:val="0"/>
          <w:numId w:val="2"/>
        </w:numPr>
      </w:pPr>
      <w:r>
        <w:t>Evidence</w:t>
      </w:r>
    </w:p>
    <w:p w14:paraId="1B733264" w14:textId="77777777" w:rsidR="00145790" w:rsidRDefault="00145790" w:rsidP="00145790">
      <w:r>
        <w:t>Forward Planning 6:47– 08:07</w:t>
      </w:r>
    </w:p>
    <w:p w14:paraId="2D60D815" w14:textId="77777777" w:rsidR="00145790" w:rsidRDefault="00145790" w:rsidP="00145790">
      <w:r>
        <w:t>Theme One: Governance and Leadership 8:07 – 09:54</w:t>
      </w:r>
    </w:p>
    <w:p w14:paraId="774E687B" w14:textId="77777777" w:rsidR="00145790" w:rsidRDefault="00145790" w:rsidP="00145790">
      <w:r>
        <w:t>Theme Two: Financial Planning and Resources 09:54 – 11:29</w:t>
      </w:r>
    </w:p>
    <w:p w14:paraId="160B2222" w14:textId="77777777" w:rsidR="00145790" w:rsidRDefault="00145790" w:rsidP="00145790">
      <w:r>
        <w:t>Theme Three: People Development and Management 11:29 – 13:19</w:t>
      </w:r>
    </w:p>
    <w:p w14:paraId="4429381C" w14:textId="77777777" w:rsidR="00145790" w:rsidRDefault="00145790" w:rsidP="00145790">
      <w:r>
        <w:t>Theme Four: Working Practices 13:19 – 15:09</w:t>
      </w:r>
    </w:p>
    <w:p w14:paraId="7C5A6821" w14:textId="77777777" w:rsidR="00145790" w:rsidRDefault="00145790" w:rsidP="00145790">
      <w:r>
        <w:t>Theme Five: Audiences 15:09 – 17:17</w:t>
      </w:r>
    </w:p>
    <w:p w14:paraId="3359B1A6" w14:textId="77777777" w:rsidR="00145790" w:rsidRDefault="00145790" w:rsidP="00145790">
      <w:r>
        <w:t>Theme Six: Collections 17:17 – 19:06</w:t>
      </w:r>
    </w:p>
    <w:p w14:paraId="13010A4B" w14:textId="77777777" w:rsidR="00145790" w:rsidRDefault="00145790" w:rsidP="00145790">
      <w:r>
        <w:t>Accreditation: Areas for Improvement 19:06 – 19:45</w:t>
      </w:r>
    </w:p>
    <w:p w14:paraId="29F4A2AF" w14:textId="77777777" w:rsidR="00145790" w:rsidRDefault="00145790" w:rsidP="00145790">
      <w:r>
        <w:t>What are your top three priority areas? 19:45 – 20:28</w:t>
      </w:r>
    </w:p>
    <w:p w14:paraId="2911D956" w14:textId="77777777" w:rsidR="00145790" w:rsidRDefault="00145790" w:rsidP="00145790">
      <w:r>
        <w:t>Completing the form and what happens next 20:28 – 22:09</w:t>
      </w:r>
    </w:p>
    <w:p w14:paraId="2CCB6FD7" w14:textId="77777777" w:rsidR="00527C0E" w:rsidRDefault="00145790" w:rsidP="00145790">
      <w:r>
        <w:t>Data Protection 22:09 – End</w:t>
      </w:r>
    </w:p>
    <w:p w14:paraId="138E5C68" w14:textId="77777777" w:rsidR="00145790" w:rsidRDefault="00145790" w:rsidP="00145790"/>
    <w:sectPr w:rsidR="001457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685E" w14:textId="77777777" w:rsidR="00A24798" w:rsidRDefault="00A24798" w:rsidP="00145790">
      <w:pPr>
        <w:spacing w:after="0" w:line="240" w:lineRule="auto"/>
      </w:pPr>
      <w:r>
        <w:separator/>
      </w:r>
    </w:p>
  </w:endnote>
  <w:endnote w:type="continuationSeparator" w:id="0">
    <w:p w14:paraId="18B7FFA3" w14:textId="77777777" w:rsidR="00A24798" w:rsidRDefault="00A24798" w:rsidP="0014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C1CF" w14:textId="77777777" w:rsidR="00A24798" w:rsidRDefault="00A24798" w:rsidP="00145790">
      <w:pPr>
        <w:spacing w:after="0" w:line="240" w:lineRule="auto"/>
      </w:pPr>
      <w:r>
        <w:separator/>
      </w:r>
    </w:p>
  </w:footnote>
  <w:footnote w:type="continuationSeparator" w:id="0">
    <w:p w14:paraId="1ADB515A" w14:textId="77777777" w:rsidR="00A24798" w:rsidRDefault="00A24798" w:rsidP="0014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40A5" w14:textId="77777777" w:rsidR="00145790" w:rsidRDefault="00145790">
    <w:pPr>
      <w:pStyle w:val="Header"/>
    </w:pPr>
    <w:r>
      <w:rPr>
        <w:noProof/>
      </w:rPr>
      <w:drawing>
        <wp:anchor distT="0" distB="0" distL="114300" distR="114300" simplePos="0" relativeHeight="251658240" behindDoc="1" locked="0" layoutInCell="1" allowOverlap="1" wp14:anchorId="4ADC11E6" wp14:editId="77A77792">
          <wp:simplePos x="0" y="0"/>
          <wp:positionH relativeFrom="page">
            <wp:align>right</wp:align>
          </wp:positionH>
          <wp:positionV relativeFrom="paragraph">
            <wp:posOffset>-493395</wp:posOffset>
          </wp:positionV>
          <wp:extent cx="2705100" cy="1913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05100" cy="1913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6913"/>
    <w:multiLevelType w:val="hybridMultilevel"/>
    <w:tmpl w:val="FCDC3E70"/>
    <w:lvl w:ilvl="0" w:tplc="DC3EAF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43AA9"/>
    <w:multiLevelType w:val="hybridMultilevel"/>
    <w:tmpl w:val="B3DA440C"/>
    <w:lvl w:ilvl="0" w:tplc="3E9AEB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35CCA"/>
    <w:multiLevelType w:val="hybridMultilevel"/>
    <w:tmpl w:val="0F70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94A0A"/>
    <w:multiLevelType w:val="hybridMultilevel"/>
    <w:tmpl w:val="31DC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90"/>
    <w:rsid w:val="00145790"/>
    <w:rsid w:val="002757A5"/>
    <w:rsid w:val="0031085D"/>
    <w:rsid w:val="004269EC"/>
    <w:rsid w:val="00444E2C"/>
    <w:rsid w:val="006E73BC"/>
    <w:rsid w:val="00A2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B734"/>
  <w15:chartTrackingRefBased/>
  <w15:docId w15:val="{E2B315A7-A6FB-448D-BAE3-96C1B68E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90"/>
    <w:pPr>
      <w:ind w:left="720"/>
      <w:contextualSpacing/>
    </w:pPr>
  </w:style>
  <w:style w:type="paragraph" w:styleId="Header">
    <w:name w:val="header"/>
    <w:basedOn w:val="Normal"/>
    <w:link w:val="HeaderChar"/>
    <w:uiPriority w:val="99"/>
    <w:unhideWhenUsed/>
    <w:rsid w:val="00145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790"/>
  </w:style>
  <w:style w:type="paragraph" w:styleId="Footer">
    <w:name w:val="footer"/>
    <w:basedOn w:val="Normal"/>
    <w:link w:val="FooterChar"/>
    <w:uiPriority w:val="99"/>
    <w:unhideWhenUsed/>
    <w:rsid w:val="00145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Hartshorne</dc:creator>
  <cp:keywords/>
  <dc:description/>
  <cp:lastModifiedBy>Kaye Hardyman</cp:lastModifiedBy>
  <cp:revision>2</cp:revision>
  <dcterms:created xsi:type="dcterms:W3CDTF">2021-06-17T14:41:00Z</dcterms:created>
  <dcterms:modified xsi:type="dcterms:W3CDTF">2021-06-17T14:41:00Z</dcterms:modified>
</cp:coreProperties>
</file>